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7DAD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KİŞİ BORCU TEBLİGAT YAZISI ÖRNEĞİ</w:t>
      </w:r>
    </w:p>
    <w:p w:rsidR="00457DAD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7DAD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7DAD" w:rsidRPr="00973295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3B3838" w:themeColor="background2" w:themeShade="40"/>
        </w:rPr>
      </w:pPr>
      <w:r w:rsidRPr="005657AD">
        <w:rPr>
          <w:b/>
          <w:color w:val="000000"/>
        </w:rPr>
        <w:t xml:space="preserve">Sayın </w:t>
      </w:r>
      <w:r w:rsidRPr="00973295">
        <w:rPr>
          <w:i/>
          <w:color w:val="3B3838" w:themeColor="background2" w:themeShade="40"/>
        </w:rPr>
        <w:t>(Borçlunun Adı-Soyadı)</w:t>
      </w:r>
    </w:p>
    <w:p w:rsidR="00457DAD" w:rsidRPr="00973295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3B3838" w:themeColor="background2" w:themeShade="40"/>
        </w:rPr>
      </w:pPr>
      <w:r w:rsidRPr="00973295">
        <w:rPr>
          <w:i/>
          <w:color w:val="3B3838" w:themeColor="background2" w:themeShade="40"/>
        </w:rPr>
        <w:t>(Borçlunun Tebligat Adresi)</w:t>
      </w:r>
    </w:p>
    <w:p w:rsidR="00457DAD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4DF2" w:rsidRDefault="00514DF2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7DAD" w:rsidRPr="005657AD" w:rsidRDefault="00457DAD" w:rsidP="00457D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7DAD" w:rsidRPr="00457DAD" w:rsidRDefault="00457DAD" w:rsidP="00457DA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657AD">
        <w:rPr>
          <w:color w:val="000000"/>
        </w:rPr>
        <w:t xml:space="preserve">Üniversitemiz </w:t>
      </w:r>
      <w:r w:rsidRPr="00E609F6">
        <w:rPr>
          <w:i/>
          <w:color w:val="3B3838" w:themeColor="background2" w:themeShade="40"/>
        </w:rPr>
        <w:t>(Borçlandırmayı Yapan Birim Adı yazılacak.)</w:t>
      </w:r>
      <w:r w:rsidRPr="00E609F6">
        <w:rPr>
          <w:color w:val="3B3838" w:themeColor="background2" w:themeShade="40"/>
        </w:rPr>
        <w:t xml:space="preserve"> </w:t>
      </w:r>
      <w:r w:rsidRPr="005657AD">
        <w:rPr>
          <w:color w:val="000000"/>
        </w:rPr>
        <w:t xml:space="preserve">birimi kadrosunda </w:t>
      </w:r>
      <w:r w:rsidRPr="00E609F6">
        <w:rPr>
          <w:i/>
          <w:color w:val="3B3838" w:themeColor="background2" w:themeShade="40"/>
        </w:rPr>
        <w:t>(Borçlunun</w:t>
      </w:r>
      <w:r w:rsidRPr="00E609F6">
        <w:rPr>
          <w:color w:val="3B3838" w:themeColor="background2" w:themeShade="40"/>
        </w:rPr>
        <w:t xml:space="preserve"> </w:t>
      </w:r>
      <w:r w:rsidRPr="00E609F6">
        <w:rPr>
          <w:i/>
          <w:color w:val="3B3838" w:themeColor="background2" w:themeShade="40"/>
        </w:rPr>
        <w:t>unvanı yazılacak.)</w:t>
      </w:r>
      <w:r w:rsidRPr="00E609F6">
        <w:rPr>
          <w:color w:val="3B3838" w:themeColor="background2" w:themeShade="40"/>
        </w:rPr>
        <w:t xml:space="preserve"> </w:t>
      </w:r>
      <w:r w:rsidRPr="005657AD">
        <w:rPr>
          <w:color w:val="000000"/>
        </w:rPr>
        <w:t xml:space="preserve">olarak görev yapmakta iken, </w:t>
      </w:r>
      <w:r w:rsidRPr="00E609F6">
        <w:rPr>
          <w:i/>
          <w:color w:val="3B3838" w:themeColor="background2" w:themeShade="40"/>
        </w:rPr>
        <w:t>(Borçlandırmanın nedeni yazılacak.)</w:t>
      </w:r>
      <w:r>
        <w:rPr>
          <w:i/>
          <w:color w:val="AEAAAA" w:themeColor="background2" w:themeShade="BF"/>
        </w:rPr>
        <w:t xml:space="preserve"> </w:t>
      </w:r>
      <w:r w:rsidRPr="005657AD">
        <w:rPr>
          <w:color w:val="000000"/>
        </w:rPr>
        <w:t xml:space="preserve">nedeniyle tarafınıza fazla ödeme yapılmış olup yasal faiz hariç </w:t>
      </w:r>
      <w:r w:rsidRPr="00E609F6">
        <w:rPr>
          <w:i/>
          <w:color w:val="3B3838" w:themeColor="background2" w:themeShade="40"/>
        </w:rPr>
        <w:t xml:space="preserve">(Borç miktarı yazılacak.) </w:t>
      </w:r>
      <w:r>
        <w:rPr>
          <w:color w:val="000000"/>
        </w:rPr>
        <w:t>b</w:t>
      </w:r>
      <w:r w:rsidRPr="005657AD">
        <w:rPr>
          <w:color w:val="000000"/>
        </w:rPr>
        <w:t xml:space="preserve">orcunuz bulunmaktadır. </w:t>
      </w:r>
    </w:p>
    <w:p w:rsidR="00626DBF" w:rsidRDefault="00626DBF" w:rsidP="00457DAD">
      <w:pPr>
        <w:pStyle w:val="NormalWeb"/>
        <w:shd w:val="clear" w:color="auto" w:fill="FFFFFF"/>
        <w:spacing w:line="288" w:lineRule="auto"/>
        <w:ind w:firstLine="709"/>
        <w:jc w:val="both"/>
      </w:pPr>
      <w:r>
        <w:t xml:space="preserve">28.11.2023 tarihli ve 32383 sayılı Resmi Gazetede yayımlanan Fazla ve Yersiz Ödenen Aylıkların Geri Alınması Başlıklı 83 Sıra </w:t>
      </w:r>
      <w:proofErr w:type="spellStart"/>
      <w:r>
        <w:t>Nolu</w:t>
      </w:r>
      <w:proofErr w:type="spellEnd"/>
      <w:r>
        <w:t xml:space="preserve"> Muhasebat Genel Müdürlüğü Genel Tebliği hükümleri gereğince </w:t>
      </w:r>
      <w:r w:rsidRPr="005657AD">
        <w:rPr>
          <w:color w:val="000000"/>
        </w:rPr>
        <w:t xml:space="preserve">borç miktarına, </w:t>
      </w:r>
      <w:r w:rsidRPr="00E609F6">
        <w:rPr>
          <w:i/>
          <w:color w:val="3B3838" w:themeColor="background2" w:themeShade="40"/>
        </w:rPr>
        <w:t>(Borcun</w:t>
      </w:r>
      <w:r w:rsidRPr="00E609F6">
        <w:rPr>
          <w:color w:val="3B3838" w:themeColor="background2" w:themeShade="40"/>
        </w:rPr>
        <w:t xml:space="preserve"> </w:t>
      </w:r>
      <w:r w:rsidRPr="00E609F6">
        <w:rPr>
          <w:i/>
          <w:color w:val="3B3838" w:themeColor="background2" w:themeShade="40"/>
        </w:rPr>
        <w:t>oluşma tarihi yazılacak.)</w:t>
      </w:r>
      <w:r w:rsidR="00E609F6" w:rsidRPr="0028305F">
        <w:rPr>
          <w:i/>
        </w:rPr>
        <w:t>*</w:t>
      </w:r>
      <w:r w:rsidRPr="00E609F6">
        <w:rPr>
          <w:color w:val="3B3838" w:themeColor="background2" w:themeShade="40"/>
        </w:rPr>
        <w:t xml:space="preserve">  </w:t>
      </w:r>
      <w:r w:rsidRPr="005657AD">
        <w:rPr>
          <w:color w:val="000000"/>
        </w:rPr>
        <w:t>tarihinden itibaren yasal faiz hesaplanacaktır.</w:t>
      </w:r>
      <w:r>
        <w:rPr>
          <w:color w:val="000000"/>
        </w:rPr>
        <w:t xml:space="preserve"> </w:t>
      </w:r>
    </w:p>
    <w:p w:rsidR="001327B8" w:rsidRDefault="00D34745" w:rsidP="00457DAD">
      <w:pPr>
        <w:pStyle w:val="NormalWeb"/>
        <w:shd w:val="clear" w:color="auto" w:fill="FFFFFF"/>
        <w:spacing w:line="288" w:lineRule="auto"/>
        <w:ind w:firstLine="709"/>
        <w:jc w:val="both"/>
      </w:pPr>
      <w:r w:rsidRPr="00D34745">
        <w:t xml:space="preserve">Söz konusu borç tutarının </w:t>
      </w:r>
      <w:r w:rsidRPr="004B11C5">
        <w:t>faizi ile birlikte</w:t>
      </w:r>
      <w:r w:rsidR="006D5FE3">
        <w:t>**</w:t>
      </w:r>
      <w:r w:rsidRPr="004B11C5">
        <w:t xml:space="preserve"> en geç 1 ay içerisinde</w:t>
      </w:r>
      <w:r w:rsidR="00451F3E">
        <w:rPr>
          <w:sz w:val="28"/>
        </w:rPr>
        <w:t xml:space="preserve"> </w:t>
      </w:r>
      <w:r w:rsidR="00451F3E" w:rsidRPr="004B11C5">
        <w:rPr>
          <w:bCs/>
          <w:color w:val="000000"/>
        </w:rPr>
        <w:t>T.C. Kimlik No</w:t>
      </w:r>
      <w:r w:rsidR="00451F3E" w:rsidRPr="004B11C5">
        <w:rPr>
          <w:color w:val="000000"/>
        </w:rPr>
        <w:t> bilginiz ve </w:t>
      </w:r>
      <w:r w:rsidR="00451F3E" w:rsidRPr="004B11C5">
        <w:rPr>
          <w:bCs/>
          <w:color w:val="000000"/>
        </w:rPr>
        <w:t>kişi borcu</w:t>
      </w:r>
      <w:r w:rsidR="00451F3E" w:rsidRPr="005657AD">
        <w:rPr>
          <w:color w:val="000000"/>
        </w:rPr>
        <w:t> ibaresi ile</w:t>
      </w:r>
      <w:r w:rsidR="00451F3E" w:rsidRPr="00451F3E">
        <w:t xml:space="preserve"> Üniversitemiz </w:t>
      </w:r>
      <w:r w:rsidRPr="00D34745">
        <w:t>Strateji Geliştirme Daire Başkanlığının T.C. Ziraat Bankası Çukurova Üniversitesi Şubesi nezdindeki</w:t>
      </w:r>
      <w:r>
        <w:t xml:space="preserve"> </w:t>
      </w:r>
      <w:r w:rsidRPr="00D34745">
        <w:t>TR4</w:t>
      </w:r>
      <w:r w:rsidR="00457DAD">
        <w:t>20001001690406632985001 hesab</w:t>
      </w:r>
      <w:r w:rsidR="00CC5CAE">
        <w:t>ın</w:t>
      </w:r>
      <w:r w:rsidRPr="00D34745">
        <w:t xml:space="preserve">a yatırılması gerekmektedir. </w:t>
      </w:r>
    </w:p>
    <w:p w:rsidR="00457DAD" w:rsidRDefault="004C4C80" w:rsidP="00457DAD">
      <w:pPr>
        <w:pStyle w:val="NormalWeb"/>
        <w:shd w:val="clear" w:color="auto" w:fill="FFFFFF"/>
        <w:spacing w:line="288" w:lineRule="auto"/>
        <w:ind w:firstLine="709"/>
        <w:jc w:val="both"/>
        <w:rPr>
          <w:color w:val="000000"/>
        </w:rPr>
      </w:pPr>
      <w:r>
        <w:t>Borç tutarı,</w:t>
      </w:r>
      <w:r w:rsidR="00D34745" w:rsidRPr="00D34745">
        <w:t xml:space="preserve"> süresinde</w:t>
      </w:r>
      <w:r w:rsidR="00D34745">
        <w:t xml:space="preserve"> </w:t>
      </w:r>
      <w:r>
        <w:t>ödenmemesi durumunda</w:t>
      </w:r>
      <w:r w:rsidR="00D34745" w:rsidRPr="00D34745">
        <w:t xml:space="preserve"> </w:t>
      </w:r>
      <w:r>
        <w:rPr>
          <w:color w:val="000000"/>
        </w:rPr>
        <w:t xml:space="preserve">yasal yollardan tahsil </w:t>
      </w:r>
      <w:r w:rsidR="00457DAD" w:rsidRPr="005657AD">
        <w:rPr>
          <w:color w:val="000000"/>
        </w:rPr>
        <w:t>yoluna gidilecektir.</w:t>
      </w:r>
    </w:p>
    <w:p w:rsidR="00D34745" w:rsidRDefault="00D34745" w:rsidP="00457DAD">
      <w:pPr>
        <w:pStyle w:val="NormalWeb"/>
        <w:shd w:val="clear" w:color="auto" w:fill="FFFFFF"/>
        <w:spacing w:line="288" w:lineRule="auto"/>
        <w:ind w:firstLine="709"/>
        <w:jc w:val="both"/>
      </w:pPr>
      <w:r w:rsidRPr="00D34745">
        <w:t>Bilgilerinizi ve gereğini rica ederim</w:t>
      </w:r>
      <w:r>
        <w:t>.</w:t>
      </w:r>
    </w:p>
    <w:p w:rsidR="006D5FE3" w:rsidRDefault="006D5FE3" w:rsidP="008C2993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</w:p>
    <w:p w:rsidR="006D5FE3" w:rsidRDefault="006D5FE3" w:rsidP="008C2993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  <w:bookmarkStart w:id="0" w:name="_GoBack"/>
      <w:bookmarkEnd w:id="0"/>
    </w:p>
    <w:p w:rsidR="006D5FE3" w:rsidRDefault="006D5FE3" w:rsidP="008C2993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</w:p>
    <w:p w:rsidR="00636806" w:rsidRDefault="008C2993" w:rsidP="008C2993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*</w:t>
      </w:r>
      <w:r w:rsidR="00636806">
        <w:rPr>
          <w:color w:val="000000"/>
        </w:rPr>
        <w:t>Faiz başlangıç tarihinin</w:t>
      </w:r>
      <w:r w:rsidR="00636806">
        <w:rPr>
          <w:color w:val="000000"/>
        </w:rPr>
        <w:t xml:space="preserve"> tespitinde 6098 sayılı Türk Borçlar Kanununun 117 </w:t>
      </w:r>
      <w:proofErr w:type="spellStart"/>
      <w:r w:rsidR="00636806">
        <w:rPr>
          <w:color w:val="000000"/>
        </w:rPr>
        <w:t>nci</w:t>
      </w:r>
      <w:proofErr w:type="spellEnd"/>
      <w:r w:rsidR="00636806">
        <w:rPr>
          <w:color w:val="000000"/>
        </w:rPr>
        <w:t xml:space="preserve"> maddesi dikkate alınır. (K</w:t>
      </w:r>
      <w:r>
        <w:rPr>
          <w:color w:val="000000"/>
        </w:rPr>
        <w:t>işinin kusuru halinde borç oluştu ise</w:t>
      </w:r>
      <w:r w:rsidR="00636806">
        <w:rPr>
          <w:color w:val="000000"/>
        </w:rPr>
        <w:t xml:space="preserve"> ödemenin yapıldığı gün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mutemetin</w:t>
      </w:r>
      <w:proofErr w:type="spellEnd"/>
      <w:r>
        <w:rPr>
          <w:color w:val="000000"/>
        </w:rPr>
        <w:t xml:space="preserve"> veya sistemsel hatadan dolayı oluştu ise kişiye tebliğ tarihi esas alınacaktır.</w:t>
      </w:r>
      <w:r w:rsidR="00636806">
        <w:rPr>
          <w:color w:val="000000"/>
        </w:rPr>
        <w:t>)</w:t>
      </w:r>
    </w:p>
    <w:p w:rsidR="006D5FE3" w:rsidRPr="00457DAD" w:rsidRDefault="006D5FE3" w:rsidP="008C2993">
      <w:pPr>
        <w:pStyle w:val="NormalWeb"/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**Faiz tutarı, Üniversitemiz Strateji Geliştirme Daire Başkanlığı tarafından hesaplanacaktır.</w:t>
      </w:r>
    </w:p>
    <w:sectPr w:rsidR="006D5FE3" w:rsidRPr="0045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78D"/>
    <w:multiLevelType w:val="hybridMultilevel"/>
    <w:tmpl w:val="3DC03F6A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4F0"/>
    <w:multiLevelType w:val="hybridMultilevel"/>
    <w:tmpl w:val="79927266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A"/>
    <w:rsid w:val="001327B8"/>
    <w:rsid w:val="00245C75"/>
    <w:rsid w:val="0028305F"/>
    <w:rsid w:val="00451F3E"/>
    <w:rsid w:val="00457DAD"/>
    <w:rsid w:val="004B11C5"/>
    <w:rsid w:val="004C4C80"/>
    <w:rsid w:val="004E173D"/>
    <w:rsid w:val="00514DF2"/>
    <w:rsid w:val="00626DBF"/>
    <w:rsid w:val="00636806"/>
    <w:rsid w:val="006D5FE3"/>
    <w:rsid w:val="008C2993"/>
    <w:rsid w:val="00973295"/>
    <w:rsid w:val="00C4069A"/>
    <w:rsid w:val="00CC5CAE"/>
    <w:rsid w:val="00D34745"/>
    <w:rsid w:val="00E609F6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B563"/>
  <w15:chartTrackingRefBased/>
  <w15:docId w15:val="{28AA6D5E-98F0-45CA-BECD-173F881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26</cp:revision>
  <dcterms:created xsi:type="dcterms:W3CDTF">2023-12-11T08:16:00Z</dcterms:created>
  <dcterms:modified xsi:type="dcterms:W3CDTF">2023-12-26T07:40:00Z</dcterms:modified>
</cp:coreProperties>
</file>